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附件1：</w:t>
      </w:r>
    </w:p>
    <w:p>
      <w:pPr>
        <w:adjustRightInd w:val="0"/>
        <w:spacing w:line="500" w:lineRule="exact"/>
        <w:ind w:right="57" w:rightChars="27"/>
        <w:jc w:val="center"/>
        <w:textAlignment w:val="baseline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江西陶瓷工艺美术职业技术学院</w:t>
      </w:r>
    </w:p>
    <w:p>
      <w:pPr>
        <w:pStyle w:val="5"/>
        <w:spacing w:line="500" w:lineRule="exact"/>
        <w:ind w:firstLine="0" w:firstLineChars="0"/>
        <w:jc w:val="center"/>
        <w:rPr>
          <w:rFonts w:hint="eastAsia" w:ascii="宋体" w:hAnsi="宋体" w:cs="宋体" w:eastAsiaTheme="minorEastAsia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新宋体" w:eastAsia="黑体"/>
          <w:b/>
          <w:sz w:val="32"/>
          <w:szCs w:val="32"/>
        </w:rPr>
        <w:t>参加</w:t>
      </w:r>
      <w:r>
        <w:rPr>
          <w:rFonts w:hint="eastAsia"/>
          <w:b/>
          <w:sz w:val="28"/>
          <w:szCs w:val="28"/>
        </w:rPr>
        <w:t>“大学生思政夏令营”</w:t>
      </w:r>
      <w:r>
        <w:rPr>
          <w:rFonts w:hint="eastAsia"/>
          <w:b/>
          <w:sz w:val="32"/>
          <w:szCs w:val="32"/>
        </w:rPr>
        <w:t>社会实践活动</w:t>
      </w:r>
      <w:r>
        <w:rPr>
          <w:rFonts w:hint="eastAsia"/>
          <w:b/>
          <w:sz w:val="32"/>
          <w:szCs w:val="32"/>
          <w:lang w:eastAsia="zh-CN"/>
        </w:rPr>
        <w:t>安排</w:t>
      </w:r>
    </w:p>
    <w:tbl>
      <w:tblPr>
        <w:tblStyle w:val="3"/>
        <w:tblpPr w:leftFromText="180" w:rightFromText="180" w:vertAnchor="text" w:horzAnchor="page" w:tblpX="977" w:tblpY="428"/>
        <w:tblOverlap w:val="never"/>
        <w:tblW w:w="10422" w:type="dxa"/>
        <w:tblInd w:w="0" w:type="dxa"/>
        <w:tblBorders>
          <w:top w:val="dashDotStroked" w:color="0070C0" w:sz="24" w:space="0"/>
          <w:left w:val="dashDotStroked" w:color="0070C0" w:sz="24" w:space="0"/>
          <w:bottom w:val="dashDotStroked" w:color="0070C0" w:sz="24" w:space="0"/>
          <w:right w:val="dashDotStroked" w:color="0070C0" w:sz="24" w:space="0"/>
          <w:insideH w:val="dotDotDash" w:color="0070C0" w:sz="4" w:space="0"/>
          <w:insideV w:val="dotDotDash" w:color="007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706"/>
        <w:gridCol w:w="3509"/>
        <w:gridCol w:w="4080"/>
        <w:gridCol w:w="1581"/>
      </w:tblGrid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1252" w:type="dxa"/>
            <w:gridSpan w:val="2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日期</w:t>
            </w:r>
          </w:p>
        </w:tc>
        <w:tc>
          <w:tcPr>
            <w:tcW w:w="3509" w:type="dxa"/>
            <w:tcBorders>
              <w:tl2br w:val="nil"/>
              <w:tr2bl w:val="nil"/>
            </w:tcBorders>
            <w:shd w:val="clear" w:color="auto" w:fill="92D050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课程内容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92D050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教学目的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shd w:val="clear" w:color="auto" w:fill="92D050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46" w:type="dxa"/>
            <w:vMerge w:val="restart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D1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早上</w:t>
            </w:r>
          </w:p>
        </w:tc>
        <w:tc>
          <w:tcPr>
            <w:tcW w:w="3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景德镇乘车前往井冈山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乘车途中播放红色井冈山专题片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下午</w:t>
            </w:r>
          </w:p>
        </w:tc>
        <w:tc>
          <w:tcPr>
            <w:tcW w:w="3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开营破冰，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分发红军服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开营仪式，宣布纪律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下午</w:t>
            </w:r>
          </w:p>
        </w:tc>
        <w:tc>
          <w:tcPr>
            <w:tcW w:w="3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专题教学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专题教学讲座：《点亮青春梦想，燃烧人生信仰》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晚上</w:t>
            </w:r>
          </w:p>
        </w:tc>
        <w:tc>
          <w:tcPr>
            <w:tcW w:w="3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红歌教学：学唱红歌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“红歌晚会”，红歌大家唱，让学生在红歌教学中领悟井冈精神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546" w:type="dxa"/>
            <w:vMerge w:val="restart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D2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上午</w:t>
            </w:r>
          </w:p>
        </w:tc>
        <w:tc>
          <w:tcPr>
            <w:tcW w:w="3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现场教学：参观井冈山革命烈士陵园及井冈山革命博物馆、茨萍旧居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0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学习井冈英烈坚定理想信念，勇于牺牲的崇高品质，向革命先烈敬献花圈，参观碑林、纪念碑、雕塑园</w:t>
            </w:r>
          </w:p>
        </w:tc>
        <w:tc>
          <w:tcPr>
            <w:tcW w:w="1581" w:type="dxa"/>
            <w:tcBorders>
              <w:tl2br w:val="nil"/>
              <w:tr2bl w:val="nil"/>
            </w:tcBorders>
          </w:tcPr>
          <w:p>
            <w:pPr>
              <w:spacing w:beforeLines="1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下午</w:t>
            </w:r>
          </w:p>
        </w:tc>
        <w:tc>
          <w:tcPr>
            <w:tcW w:w="3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现场教学：参观大井毛泽东旧居、黄洋界、小井红军医院，瞻仰小井红军烈士墓和曾志墓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0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了解老一辈革命家艰苦朴素的优良作风，及克服困难的坚强斗志。勤于学习、善于思考、勇于实践</w:t>
            </w:r>
          </w:p>
        </w:tc>
        <w:tc>
          <w:tcPr>
            <w:tcW w:w="1581" w:type="dxa"/>
            <w:tcBorders>
              <w:tl2br w:val="nil"/>
              <w:tr2bl w:val="nil"/>
            </w:tcBorders>
          </w:tcPr>
          <w:p>
            <w:pPr>
              <w:spacing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晚上</w:t>
            </w:r>
          </w:p>
        </w:tc>
        <w:tc>
          <w:tcPr>
            <w:tcW w:w="3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访谈教学：红色传承，与井冈山革命烈士后代等典型人物座谈 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听取红军后代讲述红军故事，感受老一辈革命家的博大胸怀和感人事迹</w:t>
            </w:r>
          </w:p>
        </w:tc>
        <w:tc>
          <w:tcPr>
            <w:tcW w:w="1581" w:type="dxa"/>
            <w:tcBorders>
              <w:tl2br w:val="nil"/>
              <w:tr2bl w:val="nil"/>
            </w:tcBorders>
          </w:tcPr>
          <w:p>
            <w:pPr>
              <w:spacing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546" w:type="dxa"/>
            <w:vMerge w:val="restart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D3</w:t>
            </w:r>
          </w:p>
        </w:tc>
        <w:tc>
          <w:tcPr>
            <w:tcW w:w="7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上午</w:t>
            </w:r>
          </w:p>
        </w:tc>
        <w:tc>
          <w:tcPr>
            <w:tcW w:w="3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情景教学：三湾改编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让学生了解三湾改编历史，认识三湾改编是中国人民军队创建的基石；</w:t>
            </w:r>
          </w:p>
        </w:tc>
        <w:tc>
          <w:tcPr>
            <w:tcW w:w="1581" w:type="dxa"/>
            <w:tcBorders>
              <w:tl2br w:val="nil"/>
              <w:tr2bl w:val="nil"/>
            </w:tcBorders>
          </w:tcPr>
          <w:p>
            <w:pPr>
              <w:spacing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体验教学：制作红军餐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在村民指导下，学员自己制作红军餐</w:t>
            </w:r>
          </w:p>
        </w:tc>
        <w:tc>
          <w:tcPr>
            <w:tcW w:w="1581" w:type="dxa"/>
            <w:tcBorders>
              <w:tl2br w:val="nil"/>
              <w:tr2bl w:val="nil"/>
            </w:tcBorders>
          </w:tcPr>
          <w:p>
            <w:pPr>
              <w:spacing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下午</w:t>
            </w:r>
          </w:p>
        </w:tc>
        <w:tc>
          <w:tcPr>
            <w:tcW w:w="3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体验教学：重走一段红军路； 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重走红军路，寻找红军足迹，体验红军生活，学习红军精神；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l2br w:val="nil"/>
              <w:tr2bl w:val="nil"/>
            </w:tcBorders>
          </w:tcPr>
          <w:p>
            <w:pPr>
              <w:spacing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体验教学：体验农家生活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红军农场挖野菜、采草药、干农活，做手工，自力更生，艰苦奋斗，学习红军精神。</w:t>
            </w:r>
          </w:p>
        </w:tc>
        <w:tc>
          <w:tcPr>
            <w:tcW w:w="1581" w:type="dxa"/>
            <w:tcBorders>
              <w:tl2br w:val="nil"/>
              <w:tr2bl w:val="nil"/>
            </w:tcBorders>
          </w:tcPr>
          <w:p>
            <w:pPr>
              <w:spacing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晚上</w:t>
            </w:r>
          </w:p>
        </w:tc>
        <w:tc>
          <w:tcPr>
            <w:tcW w:w="3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分享晚会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抄写红军标语，画出心中井冈，大家一起分享活动过程中的体验、认识与感悟</w:t>
            </w:r>
          </w:p>
        </w:tc>
        <w:tc>
          <w:tcPr>
            <w:tcW w:w="1581" w:type="dxa"/>
            <w:tcBorders>
              <w:tl2br w:val="nil"/>
              <w:tr2bl w:val="nil"/>
            </w:tcBorders>
          </w:tcPr>
          <w:p>
            <w:pPr>
              <w:spacing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546" w:type="dxa"/>
            <w:vMerge w:val="restart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D4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上午</w:t>
            </w:r>
          </w:p>
        </w:tc>
        <w:tc>
          <w:tcPr>
            <w:tcW w:w="3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现场教学:参观八角楼，龙江书院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学习毛泽东同志坚定信念闯新路的精神</w:t>
            </w:r>
          </w:p>
        </w:tc>
        <w:tc>
          <w:tcPr>
            <w:tcW w:w="1581" w:type="dxa"/>
            <w:tcBorders>
              <w:tl2br w:val="nil"/>
              <w:tr2bl w:val="nil"/>
            </w:tcBorders>
          </w:tcPr>
          <w:p>
            <w:pPr>
              <w:spacing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dashDotStroked" w:color="0070C0" w:sz="24" w:space="0"/>
            <w:left w:val="dashDotStroked" w:color="0070C0" w:sz="24" w:space="0"/>
            <w:bottom w:val="dashDotStroked" w:color="0070C0" w:sz="24" w:space="0"/>
            <w:right w:val="dashDotStroked" w:color="0070C0" w:sz="24" w:space="0"/>
            <w:insideH w:val="dotDotDash" w:color="0070C0" w:sz="4" w:space="0"/>
            <w:insideV w:val="dotDotDash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46" w:type="dxa"/>
            <w:vMerge w:val="continue"/>
            <w:tcBorders>
              <w:tl2br w:val="nil"/>
              <w:tr2bl w:val="nil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下午</w:t>
            </w:r>
          </w:p>
        </w:tc>
        <w:tc>
          <w:tcPr>
            <w:tcW w:w="35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再见井冈“返程景德镇”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81" w:type="dxa"/>
            <w:tcBorders>
              <w:tl2br w:val="nil"/>
              <w:tr2bl w:val="nil"/>
            </w:tcBorders>
          </w:tcPr>
          <w:p>
            <w:pPr>
              <w:spacing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D6282"/>
    <w:rsid w:val="6B2D6282"/>
    <w:rsid w:val="7DD7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DF9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2021-06-24T03:05:00Z</dcterms:created>
  <dc:creator>燕瓜头</dc:creator>
  <cp:lastModifiedBy>燕瓜头</cp:lastModifiedBy>
  <dcterms:modified xsi:type="dcterms:W3CDTF">2021-06-24T03:06:08Z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C59E3EB87FAA416CA35D8DA47C5BFE08</vt:lpwstr>
  </property>
</Properties>
</file>